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8" w:rsidRDefault="004B6298">
      <w:r>
        <w:t>от 31.03.2020</w:t>
      </w:r>
    </w:p>
    <w:p w:rsidR="004B6298" w:rsidRDefault="004B6298"/>
    <w:p w:rsidR="004B6298" w:rsidRDefault="004B629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B6298" w:rsidRDefault="004B6298">
      <w:r>
        <w:t>Общество с ограниченной ответственностью «КГК - ИНЖИНИРИНГ» ИНН 7806510680</w:t>
      </w:r>
    </w:p>
    <w:p w:rsidR="004B6298" w:rsidRDefault="004B629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6298"/>
    <w:rsid w:val="00045D12"/>
    <w:rsid w:val="004B629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